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endnotes.xml" ContentType="application/vnd.openxmlformats-officedocument.wordprocessingml.endnot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463" w:rsidRDefault="00167F35" w:rsidP="008E052A"/>
    <w:p w:rsidR="002A2463" w:rsidRDefault="00167F35" w:rsidP="008E052A"/>
    <w:p w:rsidR="000961D4" w:rsidRDefault="000961D4" w:rsidP="002A2463">
      <w:pPr>
        <w:jc w:val="center"/>
        <w:rPr>
          <w:b/>
          <w:sz w:val="28"/>
        </w:rPr>
      </w:pPr>
    </w:p>
    <w:p w:rsidR="000961D4" w:rsidRDefault="000961D4" w:rsidP="002A2463">
      <w:pPr>
        <w:jc w:val="center"/>
        <w:rPr>
          <w:b/>
          <w:sz w:val="28"/>
        </w:rPr>
      </w:pPr>
    </w:p>
    <w:p w:rsidR="000961D4" w:rsidRDefault="000961D4" w:rsidP="002A2463">
      <w:pPr>
        <w:jc w:val="center"/>
        <w:rPr>
          <w:b/>
          <w:sz w:val="28"/>
        </w:rPr>
      </w:pPr>
    </w:p>
    <w:p w:rsidR="000961D4" w:rsidRDefault="000961D4" w:rsidP="002A2463">
      <w:pPr>
        <w:jc w:val="center"/>
        <w:rPr>
          <w:b/>
          <w:sz w:val="28"/>
        </w:rPr>
      </w:pPr>
    </w:p>
    <w:p w:rsidR="002A2463" w:rsidRPr="00752443" w:rsidRDefault="000961D4" w:rsidP="002A2463">
      <w:pPr>
        <w:jc w:val="center"/>
        <w:rPr>
          <w:b/>
          <w:sz w:val="28"/>
        </w:rPr>
      </w:pPr>
      <w:r w:rsidRPr="00752443">
        <w:rPr>
          <w:b/>
          <w:sz w:val="28"/>
        </w:rPr>
        <w:t xml:space="preserve">Antibody Pairing Results for </w:t>
      </w:r>
      <w:r w:rsidR="005A5C06">
        <w:rPr>
          <w:b/>
          <w:sz w:val="28"/>
        </w:rPr>
        <w:t>CPTC-TNFRSF9</w:t>
      </w:r>
    </w:p>
    <w:p w:rsidR="002A2463" w:rsidRDefault="00167F35" w:rsidP="002A2463"/>
    <w:p w:rsidR="002A2463" w:rsidRDefault="00167F35" w:rsidP="002A2463"/>
    <w:p w:rsidR="002A2463" w:rsidRPr="00752443" w:rsidRDefault="000961D4" w:rsidP="002A246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752443">
        <w:rPr>
          <w:b/>
        </w:rPr>
        <w:t>“</w:t>
      </w:r>
      <w:r>
        <w:rPr>
          <w:b/>
        </w:rPr>
        <w:t>Indicator</w:t>
      </w:r>
      <w:r w:rsidRPr="00752443">
        <w:rPr>
          <w:b/>
        </w:rPr>
        <w:t>”</w:t>
      </w:r>
      <w:r>
        <w:rPr>
          <w:b/>
        </w:rPr>
        <w:t xml:space="preserve"> (top)</w:t>
      </w:r>
      <w:r w:rsidRPr="00752443">
        <w:rPr>
          <w:b/>
        </w:rPr>
        <w:t xml:space="preserve"> Antibody</w:t>
      </w:r>
    </w:p>
    <w:tbl>
      <w:tblPr>
        <w:tblStyle w:val="TableGrid"/>
        <w:tblW w:w="0" w:type="auto"/>
        <w:tblLook w:val="00BF"/>
      </w:tblPr>
      <w:tblGrid>
        <w:gridCol w:w="2209"/>
        <w:gridCol w:w="2209"/>
        <w:gridCol w:w="2209"/>
        <w:gridCol w:w="2209"/>
      </w:tblGrid>
      <w:tr w:rsidR="000961D4">
        <w:trPr>
          <w:trHeight w:val="288"/>
        </w:trPr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61D4" w:rsidRPr="00752443" w:rsidRDefault="000961D4" w:rsidP="00BE3D76">
            <w:pPr>
              <w:rPr>
                <w:b/>
              </w:rPr>
            </w:pPr>
            <w:r w:rsidRPr="00752443">
              <w:rPr>
                <w:b/>
              </w:rPr>
              <w:t>“</w:t>
            </w:r>
            <w:r>
              <w:rPr>
                <w:b/>
              </w:rPr>
              <w:t>Capture</w:t>
            </w:r>
            <w:r w:rsidRPr="00752443">
              <w:rPr>
                <w:b/>
              </w:rPr>
              <w:t>”</w:t>
            </w:r>
            <w:r>
              <w:rPr>
                <w:b/>
              </w:rPr>
              <w:t xml:space="preserve"> (bottom)</w:t>
            </w:r>
            <w:r w:rsidRPr="00752443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752443">
              <w:rPr>
                <w:b/>
              </w:rPr>
              <w:t>Antibody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D4" w:rsidRDefault="000961D4" w:rsidP="00CC3F36">
            <w:pPr>
              <w:jc w:val="center"/>
            </w:pPr>
            <w:r>
              <w:t>CPTC-</w:t>
            </w:r>
            <w:r w:rsidR="005A5C06">
              <w:t xml:space="preserve"> TNFRSF9-1</w:t>
            </w:r>
          </w:p>
        </w:tc>
        <w:tc>
          <w:tcPr>
            <w:tcW w:w="2209" w:type="dxa"/>
            <w:tcBorders>
              <w:left w:val="single" w:sz="4" w:space="0" w:color="auto"/>
            </w:tcBorders>
          </w:tcPr>
          <w:p w:rsidR="000961D4" w:rsidRDefault="000961D4" w:rsidP="00CC3F36">
            <w:pPr>
              <w:jc w:val="center"/>
            </w:pPr>
            <w:r>
              <w:t>CPTC-</w:t>
            </w:r>
            <w:r w:rsidR="005A5C06">
              <w:t xml:space="preserve"> TNFRSF9-2</w:t>
            </w:r>
          </w:p>
        </w:tc>
        <w:tc>
          <w:tcPr>
            <w:tcW w:w="2209" w:type="dxa"/>
          </w:tcPr>
          <w:p w:rsidR="000961D4" w:rsidRDefault="000961D4" w:rsidP="00CC3F36">
            <w:pPr>
              <w:jc w:val="center"/>
            </w:pPr>
            <w:r>
              <w:t>CPTC-</w:t>
            </w:r>
            <w:r w:rsidR="005A5C06">
              <w:t xml:space="preserve"> TNFRSF9-3</w:t>
            </w:r>
          </w:p>
        </w:tc>
      </w:tr>
      <w:tr w:rsidR="000961D4">
        <w:trPr>
          <w:trHeight w:val="288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D4" w:rsidRDefault="000961D4" w:rsidP="00CC3F36">
            <w:r>
              <w:t>CPTC-</w:t>
            </w:r>
            <w:r w:rsidR="005A5C06">
              <w:t xml:space="preserve"> TNFRSF9-1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</w:tcBorders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+++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+++</w:t>
            </w:r>
          </w:p>
        </w:tc>
      </w:tr>
      <w:tr w:rsidR="000961D4">
        <w:trPr>
          <w:trHeight w:val="288"/>
        </w:trPr>
        <w:tc>
          <w:tcPr>
            <w:tcW w:w="2209" w:type="dxa"/>
            <w:tcBorders>
              <w:top w:val="single" w:sz="4" w:space="0" w:color="auto"/>
            </w:tcBorders>
          </w:tcPr>
          <w:p w:rsidR="000961D4" w:rsidRDefault="000961D4" w:rsidP="00CC3F36">
            <w:r>
              <w:t>CPTC-</w:t>
            </w:r>
            <w:r w:rsidR="005A5C06">
              <w:t xml:space="preserve"> TNFRSF9-2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+++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+++</w:t>
            </w:r>
          </w:p>
        </w:tc>
      </w:tr>
      <w:tr w:rsidR="000961D4">
        <w:trPr>
          <w:trHeight w:val="288"/>
        </w:trPr>
        <w:tc>
          <w:tcPr>
            <w:tcW w:w="2209" w:type="dxa"/>
          </w:tcPr>
          <w:p w:rsidR="000961D4" w:rsidRDefault="000961D4" w:rsidP="00CC3F36">
            <w:r>
              <w:t>CPTC-</w:t>
            </w:r>
            <w:r w:rsidR="005A5C06">
              <w:t xml:space="preserve"> TNFRSF9-3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++</w:t>
            </w:r>
          </w:p>
        </w:tc>
        <w:tc>
          <w:tcPr>
            <w:tcW w:w="2209" w:type="dxa"/>
          </w:tcPr>
          <w:p w:rsidR="000961D4" w:rsidRPr="000A6F82" w:rsidRDefault="00167F35" w:rsidP="000E06C4">
            <w:pPr>
              <w:jc w:val="center"/>
              <w:rPr>
                <w:sz w:val="40"/>
              </w:rPr>
            </w:pPr>
            <w:r>
              <w:rPr>
                <w:sz w:val="40"/>
              </w:rPr>
              <w:t>+</w:t>
            </w:r>
          </w:p>
        </w:tc>
      </w:tr>
    </w:tbl>
    <w:p w:rsidR="002A2463" w:rsidRDefault="00167F35" w:rsidP="002A2463"/>
    <w:p w:rsidR="002A2463" w:rsidRDefault="000961D4" w:rsidP="002A2463">
      <w:r>
        <w:t xml:space="preserve">Method – BioRad ProteOn XPR:  </w:t>
      </w:r>
    </w:p>
    <w:p w:rsidR="002A2463" w:rsidRDefault="000961D4" w:rsidP="002A2463">
      <w:pPr>
        <w:pStyle w:val="ListParagraph"/>
        <w:numPr>
          <w:ilvl w:val="0"/>
          <w:numId w:val="16"/>
        </w:numPr>
      </w:pPr>
      <w:r>
        <w:t>Surface coated with Rabbit anti-mouse IgG Fc specific antibody</w:t>
      </w:r>
    </w:p>
    <w:p w:rsidR="002A2463" w:rsidRDefault="000961D4" w:rsidP="002A2463">
      <w:pPr>
        <w:pStyle w:val="ListParagraph"/>
        <w:numPr>
          <w:ilvl w:val="0"/>
          <w:numId w:val="16"/>
        </w:numPr>
      </w:pPr>
      <w:r>
        <w:t>“Bottom” antibody flowed over the surface</w:t>
      </w:r>
    </w:p>
    <w:p w:rsidR="002A2463" w:rsidRDefault="000961D4" w:rsidP="002A2463">
      <w:pPr>
        <w:pStyle w:val="ListParagraph"/>
        <w:numPr>
          <w:ilvl w:val="0"/>
          <w:numId w:val="16"/>
        </w:numPr>
      </w:pPr>
      <w:r>
        <w:t>Antigen flowed over the surface</w:t>
      </w:r>
    </w:p>
    <w:p w:rsidR="002A2463" w:rsidRDefault="000961D4" w:rsidP="002A2463">
      <w:pPr>
        <w:pStyle w:val="ListParagraph"/>
        <w:numPr>
          <w:ilvl w:val="0"/>
          <w:numId w:val="16"/>
        </w:numPr>
      </w:pPr>
      <w:r>
        <w:t>Orthagonal flow of “Top” antibody over the surface</w:t>
      </w:r>
    </w:p>
    <w:p w:rsidR="002A2463" w:rsidRDefault="00167F35" w:rsidP="002A2463"/>
    <w:p w:rsidR="002A2463" w:rsidRDefault="000961D4" w:rsidP="002A2463">
      <w:r>
        <w:t xml:space="preserve">Results:  </w:t>
      </w:r>
    </w:p>
    <w:p w:rsidR="002A2463" w:rsidRDefault="000961D4" w:rsidP="002A2463">
      <w:pPr>
        <w:ind w:firstLine="720"/>
      </w:pPr>
      <w:r>
        <w:t xml:space="preserve"> -</w:t>
      </w:r>
      <w:r>
        <w:tab/>
        <w:t>No pairing observed</w:t>
      </w:r>
    </w:p>
    <w:p w:rsidR="002A2463" w:rsidRDefault="000961D4" w:rsidP="002A2463">
      <w:pPr>
        <w:ind w:left="720"/>
      </w:pPr>
      <w:r>
        <w:t xml:space="preserve">+  </w:t>
      </w:r>
      <w:r>
        <w:tab/>
        <w:t xml:space="preserve"> Weak Pairing</w:t>
      </w:r>
    </w:p>
    <w:p w:rsidR="002A2463" w:rsidRDefault="000961D4" w:rsidP="002A2463">
      <w:pPr>
        <w:ind w:left="720"/>
      </w:pPr>
      <w:r>
        <w:t xml:space="preserve">++  </w:t>
      </w:r>
      <w:r>
        <w:tab/>
        <w:t>Moderate Pairing</w:t>
      </w:r>
    </w:p>
    <w:p w:rsidR="002A2463" w:rsidRDefault="000961D4" w:rsidP="002A2463">
      <w:pPr>
        <w:ind w:left="720"/>
      </w:pPr>
      <w:r>
        <w:t xml:space="preserve">+++ </w:t>
      </w:r>
      <w:r>
        <w:tab/>
        <w:t>Strong pairing</w:t>
      </w:r>
    </w:p>
    <w:p w:rsidR="00A50A46" w:rsidRPr="008E052A" w:rsidRDefault="00167F35" w:rsidP="008E052A"/>
    <w:sectPr w:rsidR="00A50A46" w:rsidRPr="008E052A" w:rsidSect="00CD3310">
      <w:headerReference w:type="default" r:id="rId7"/>
      <w:pgSz w:w="12240" w:h="15840"/>
      <w:pgMar w:top="1440" w:right="1800" w:bottom="1440" w:left="1800" w:gutter="0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1D4" w:rsidRDefault="000961D4">
      <w:r>
        <w:separator/>
      </w:r>
    </w:p>
  </w:endnote>
  <w:endnote w:type="continuationSeparator" w:id="0">
    <w:p w:rsidR="000961D4" w:rsidRDefault="00096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1D4" w:rsidRDefault="000961D4">
      <w:r>
        <w:separator/>
      </w:r>
    </w:p>
  </w:footnote>
  <w:footnote w:type="continuationSeparator" w:id="0">
    <w:p w:rsidR="000961D4" w:rsidRDefault="000961D4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F83" w:rsidRDefault="000961D4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-1412240</wp:posOffset>
          </wp:positionH>
          <wp:positionV relativeFrom="paragraph">
            <wp:posOffset>-1028700</wp:posOffset>
          </wp:positionV>
          <wp:extent cx="7787640" cy="10401300"/>
          <wp:effectExtent l="25400" t="0" r="10160" b="0"/>
          <wp:wrapNone/>
          <wp:docPr id="3" name="Picture 3" descr="CPTI_2nd-sheet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PTI_2nd-sheet_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7640" cy="10401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6C86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6DAC4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17426C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AC7A4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3F88DE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5AA1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0DE3B8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B6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1AAF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5924A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9404BD"/>
    <w:multiLevelType w:val="multilevel"/>
    <w:tmpl w:val="C7D6F7D0"/>
    <w:lvl w:ilvl="0">
      <w:start w:val="1"/>
      <w:numFmt w:val="decimal"/>
      <w:isLgl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1">
    <w:nsid w:val="35CE640F"/>
    <w:multiLevelType w:val="multilevel"/>
    <w:tmpl w:val="B950B85E"/>
    <w:lvl w:ilvl="0">
      <w:start w:val="1"/>
      <w:numFmt w:val="decimal"/>
      <w:isLgl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2">
    <w:nsid w:val="4E903180"/>
    <w:multiLevelType w:val="multilevel"/>
    <w:tmpl w:val="967EE740"/>
    <w:lvl w:ilvl="0">
      <w:start w:val="1"/>
      <w:numFmt w:val="decimal"/>
      <w:isLgl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3">
    <w:nsid w:val="6A3409CF"/>
    <w:multiLevelType w:val="hybridMultilevel"/>
    <w:tmpl w:val="01E4D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27668E"/>
    <w:multiLevelType w:val="multilevel"/>
    <w:tmpl w:val="3C7CC308"/>
    <w:lvl w:ilvl="0">
      <w:start w:val="1"/>
      <w:numFmt w:val="decimal"/>
      <w:pStyle w:val="CPRLNumber"/>
      <w:isLgl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pStyle w:val="C2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pStyle w:val="C3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>
    <w:nsid w:val="6E9E7AFB"/>
    <w:multiLevelType w:val="multilevel"/>
    <w:tmpl w:val="8E9803EA"/>
    <w:lvl w:ilvl="0">
      <w:start w:val="1"/>
      <w:numFmt w:val="decimal"/>
      <w:isLgl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12"/>
  </w:num>
  <w:num w:numId="14">
    <w:abstractNumId w:val="10"/>
  </w:num>
  <w:num w:numId="15">
    <w:abstractNumId w:val="11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litPgBreakAndParaMark/>
  </w:compat>
  <w:rsids>
    <w:rsidRoot w:val="008B766C"/>
    <w:rsid w:val="000961D4"/>
    <w:rsid w:val="00167F35"/>
    <w:rsid w:val="005A5C06"/>
    <w:rsid w:val="008B766C"/>
    <w:rsid w:val="00A652A4"/>
    <w:rsid w:val="00CC3F36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056E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rsid w:val="001179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79E6"/>
    <w:pPr>
      <w:tabs>
        <w:tab w:val="center" w:pos="4320"/>
        <w:tab w:val="right" w:pos="8640"/>
      </w:tabs>
    </w:pPr>
  </w:style>
  <w:style w:type="paragraph" w:customStyle="1" w:styleId="CPRLNumber">
    <w:name w:val="CPRL Number"/>
    <w:next w:val="CNorm"/>
    <w:rsid w:val="007C056E"/>
    <w:pPr>
      <w:numPr>
        <w:numId w:val="11"/>
      </w:numPr>
      <w:spacing w:before="240" w:after="240"/>
    </w:pPr>
    <w:rPr>
      <w:rFonts w:ascii="Arial" w:hAnsi="Arial"/>
      <w:b/>
      <w:caps/>
      <w:sz w:val="24"/>
      <w:u w:val="single"/>
    </w:rPr>
  </w:style>
  <w:style w:type="paragraph" w:customStyle="1" w:styleId="CNorm">
    <w:name w:val="CNorm"/>
    <w:basedOn w:val="Normal"/>
    <w:rsid w:val="007C056E"/>
    <w:pPr>
      <w:spacing w:before="120" w:after="120"/>
      <w:ind w:left="1080"/>
    </w:pPr>
    <w:rPr>
      <w:rFonts w:ascii="Arial" w:hAnsi="Arial"/>
      <w:szCs w:val="20"/>
    </w:rPr>
  </w:style>
  <w:style w:type="paragraph" w:customStyle="1" w:styleId="C2">
    <w:name w:val="C2"/>
    <w:basedOn w:val="Normal"/>
    <w:rsid w:val="007C056E"/>
    <w:pPr>
      <w:numPr>
        <w:ilvl w:val="1"/>
        <w:numId w:val="11"/>
      </w:numPr>
      <w:spacing w:after="120"/>
    </w:pPr>
    <w:rPr>
      <w:rFonts w:ascii="Arial" w:hAnsi="Arial"/>
      <w:szCs w:val="20"/>
    </w:rPr>
  </w:style>
  <w:style w:type="paragraph" w:customStyle="1" w:styleId="C3">
    <w:name w:val="C3"/>
    <w:basedOn w:val="C2"/>
    <w:rsid w:val="007C056E"/>
    <w:pPr>
      <w:numPr>
        <w:ilvl w:val="3"/>
      </w:numPr>
    </w:pPr>
  </w:style>
  <w:style w:type="table" w:styleId="TableGrid">
    <w:name w:val="Table Grid"/>
    <w:basedOn w:val="TableNormal"/>
    <w:rsid w:val="007C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rsid w:val="004A612E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rsid w:val="002A2463"/>
    <w:pPr>
      <w:ind w:left="720"/>
      <w:contextualSpacing/>
    </w:pPr>
    <w:rPr>
      <w:rFonts w:ascii="Arial" w:eastAsiaTheme="minorHAnsi" w:hAnsi="Arial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7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gordonwhiteley:Desktop:Pairing%20Studies:Data%20for%20Web:Pairing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Pairing template.dotx</Template>
  <TotalTime>2</TotalTime>
  <Pages>1</Pages>
  <Words>67</Words>
  <Characters>382</Characters>
  <Application>Microsoft Macintosh Word</Application>
  <DocSecurity>0</DocSecurity>
  <Lines>3</Lines>
  <Paragraphs>1</Paragraphs>
  <ScaleCrop>false</ScaleCrop>
  <Company>OgilvyPR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#</dc:title>
  <dc:subject/>
  <dc:creator>NCI NIH</dc:creator>
  <cp:keywords/>
  <dc:description/>
  <cp:lastModifiedBy>NCI NIH</cp:lastModifiedBy>
  <cp:revision>3</cp:revision>
  <cp:lastPrinted>2006-09-19T16:15:00Z</cp:lastPrinted>
  <dcterms:created xsi:type="dcterms:W3CDTF">2011-10-24T14:57:00Z</dcterms:created>
  <dcterms:modified xsi:type="dcterms:W3CDTF">2011-10-24T14:58:00Z</dcterms:modified>
</cp:coreProperties>
</file>